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6" w:firstLineChars="50"/>
        <w:rPr>
          <w:rFonts w:hint="eastAsia" w:ascii="华文中宋" w:hAnsi="华文中宋" w:eastAsia="华文中宋"/>
          <w:w w:val="9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spacing w:val="1"/>
          <w:w w:val="89"/>
          <w:kern w:val="0"/>
          <w:sz w:val="44"/>
          <w:szCs w:val="44"/>
          <w:fitText w:val="7918" w:id="2014476714"/>
        </w:rPr>
        <w:t>中国人民财产保险股份有限公司浙江省分公</w:t>
      </w:r>
      <w:r>
        <w:rPr>
          <w:rFonts w:hint="eastAsia" w:ascii="华文中宋" w:hAnsi="华文中宋" w:eastAsia="华文中宋"/>
          <w:spacing w:val="33"/>
          <w:w w:val="89"/>
          <w:kern w:val="0"/>
          <w:sz w:val="44"/>
          <w:szCs w:val="44"/>
          <w:fitText w:val="7918" w:id="2014476714"/>
        </w:rPr>
        <w:t>司</w:t>
      </w:r>
    </w:p>
    <w:p>
      <w:pPr>
        <w:spacing w:line="560" w:lineRule="exact"/>
        <w:ind w:firstLine="2947" w:firstLineChars="750"/>
        <w:rPr>
          <w:rFonts w:hint="eastAsia" w:ascii="华文中宋" w:hAnsi="华文中宋" w:eastAsia="华文中宋"/>
          <w:w w:val="9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spacing w:val="1"/>
          <w:w w:val="89"/>
          <w:kern w:val="0"/>
          <w:sz w:val="44"/>
          <w:szCs w:val="44"/>
          <w:fitText w:val="2372" w:id="1410076769"/>
        </w:rPr>
        <w:t>人才招聘公</w:t>
      </w:r>
      <w:r>
        <w:rPr>
          <w:rFonts w:hint="eastAsia" w:ascii="华文中宋" w:hAnsi="华文中宋" w:eastAsia="华文中宋"/>
          <w:spacing w:val="9"/>
          <w:w w:val="89"/>
          <w:kern w:val="0"/>
          <w:sz w:val="44"/>
          <w:szCs w:val="44"/>
          <w:fitText w:val="2372" w:id="1410076769"/>
        </w:rPr>
        <w:t>告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中国人民财产保险股份有限公司（PICC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简称</w:t>
      </w:r>
      <w:r>
        <w:rPr>
          <w:rFonts w:hint="eastAsia" w:ascii="仿宋_GB2312" w:eastAsia="仿宋_GB2312"/>
          <w:sz w:val="32"/>
          <w:szCs w:val="32"/>
        </w:rPr>
        <w:t>中国人保财险）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是中央管理企业（央企）。公司是</w:t>
      </w:r>
      <w:r>
        <w:rPr>
          <w:rFonts w:hint="eastAsia" w:ascii="仿宋_GB2312" w:eastAsia="仿宋_GB2312"/>
          <w:sz w:val="32"/>
          <w:szCs w:val="32"/>
        </w:rPr>
        <w:t>目前中国内地最大的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eastAsia="仿宋_GB2312"/>
          <w:sz w:val="32"/>
          <w:szCs w:val="32"/>
        </w:rPr>
        <w:t>险公司，总部设于北京。前身是1949年10月20日经政务院批准成立的中国人民保险公司。中国人保财险是中国人民保险集团公司旗下标志性主业，在国内外保险市场享有卓著声誉。2003年11月6日，公司在香港联交所成功挂牌上市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3年中国人保集团列美国《财富》杂志世界500强榜单第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sz w:val="32"/>
          <w:szCs w:val="32"/>
        </w:rPr>
        <w:t>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中国人保财险浙江省分公司是人保财险系统内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最优秀</w:t>
      </w:r>
      <w:r>
        <w:rPr>
          <w:rFonts w:hint="eastAsia" w:ascii="仿宋_GB2312" w:eastAsia="仿宋_GB2312"/>
          <w:sz w:val="32"/>
          <w:szCs w:val="32"/>
        </w:rPr>
        <w:t>的省级分公司之一，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是浙江</w:t>
      </w:r>
      <w:r>
        <w:rPr>
          <w:rFonts w:hint="eastAsia" w:ascii="仿宋_GB2312" w:eastAsia="仿宋_GB2312"/>
          <w:sz w:val="32"/>
          <w:szCs w:val="32"/>
          <w:highlight w:val="none"/>
        </w:rPr>
        <w:t>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险市场规模最大、实力最强、最具竞争力的财产保险公司。</w:t>
      </w:r>
      <w:r>
        <w:rPr>
          <w:rFonts w:hint="eastAsia" w:ascii="仿宋_GB2312" w:eastAsia="仿宋_GB2312"/>
          <w:sz w:val="32"/>
          <w:szCs w:val="32"/>
        </w:rPr>
        <w:t>公司下辖有市分公司10家，县级经营单</w:t>
      </w:r>
      <w:r>
        <w:rPr>
          <w:rFonts w:hint="eastAsia" w:ascii="仿宋_GB2312" w:eastAsia="仿宋_GB2312"/>
          <w:sz w:val="32"/>
          <w:szCs w:val="32"/>
          <w:highlight w:val="none"/>
        </w:rPr>
        <w:t>位10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0余</w:t>
      </w:r>
      <w:r>
        <w:rPr>
          <w:rFonts w:hint="eastAsia" w:ascii="仿宋_GB2312" w:eastAsia="仿宋_GB2312"/>
          <w:sz w:val="32"/>
          <w:szCs w:val="32"/>
          <w:highlight w:val="none"/>
        </w:rPr>
        <w:t>家，机构网络遍布全省各地，员工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000多人，在浙江财</w:t>
      </w:r>
      <w:r>
        <w:rPr>
          <w:rFonts w:hint="eastAsia" w:ascii="仿宋_GB2312" w:eastAsia="仿宋_GB2312"/>
          <w:sz w:val="32"/>
          <w:szCs w:val="32"/>
        </w:rPr>
        <w:t>险市场发挥着主导作用，为浙江经济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</w:rPr>
        <w:t>、社会稳定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共同富裕示范区建设等</w:t>
      </w:r>
      <w:r>
        <w:rPr>
          <w:rFonts w:hint="eastAsia" w:ascii="仿宋_GB2312" w:eastAsia="仿宋_GB2312"/>
          <w:sz w:val="32"/>
          <w:szCs w:val="32"/>
        </w:rPr>
        <w:t>做出积极贡献。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根据公司发展需要，现面向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全日制高等院校</w:t>
      </w:r>
      <w:r>
        <w:rPr>
          <w:rFonts w:hint="eastAsia" w:ascii="仿宋_GB2312" w:eastAsia="仿宋_GB2312"/>
          <w:sz w:val="32"/>
          <w:szCs w:val="32"/>
        </w:rPr>
        <w:t>公开招聘人才，携手共创中国人保财险美好明天。</w:t>
      </w:r>
    </w:p>
    <w:p>
      <w:pPr>
        <w:tabs>
          <w:tab w:val="center" w:pos="4153"/>
        </w:tabs>
        <w:rPr>
          <w:rFonts w:hint="eastAsia"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一、招聘岗位、人数、</w:t>
      </w: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公司及</w:t>
      </w:r>
      <w:r>
        <w:rPr>
          <w:rFonts w:hint="eastAsia" w:ascii="黑体" w:eastAsia="黑体"/>
          <w:b/>
          <w:sz w:val="32"/>
          <w:szCs w:val="32"/>
          <w:highlight w:val="none"/>
        </w:rPr>
        <w:t>工作地点、</w:t>
      </w:r>
      <w:r>
        <w:rPr>
          <w:rFonts w:hint="eastAsia" w:ascii="黑体" w:eastAsia="黑体"/>
          <w:b/>
          <w:sz w:val="32"/>
          <w:szCs w:val="32"/>
        </w:rPr>
        <w:t>月薪资范围</w:t>
      </w:r>
    </w:p>
    <w:p>
      <w:pPr>
        <w:tabs>
          <w:tab w:val="center" w:pos="4153"/>
        </w:tabs>
        <w:ind w:firstLine="633" w:firstLineChars="198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 理赔管培生（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入司后培养方向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：车险查勘定损）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人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杭州公司（城区）、温州公司（城区）、嘉兴公司（城区）、台州公司（城区）、绍兴公司（城区）、金华公司（城区）、舟山公司（城区）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000-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000元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/月</w:t>
      </w:r>
    </w:p>
    <w:p>
      <w:pPr>
        <w:tabs>
          <w:tab w:val="center" w:pos="4153"/>
        </w:tabs>
        <w:ind w:firstLine="633" w:firstLineChars="198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 管理培训生（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入司后培养方向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：车险查勘定损）6人  湖州公司（城区）、衢州公司（城区）  7000-11000元/月</w:t>
      </w:r>
    </w:p>
    <w:p>
      <w:pPr>
        <w:tabs>
          <w:tab w:val="center" w:pos="4153"/>
        </w:tabs>
        <w:ind w:firstLine="633" w:firstLineChars="198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 综合岗  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入司后培养方向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：车险查勘定损）  3人  丽水公司（城区）  6500-8000元/月</w:t>
      </w:r>
    </w:p>
    <w:p>
      <w:pPr>
        <w:tabs>
          <w:tab w:val="center" w:pos="4153"/>
        </w:tabs>
        <w:ind w:firstLine="636" w:firstLineChars="1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二、工作职责</w:t>
      </w:r>
      <w:bookmarkStart w:id="0" w:name="_GoBack"/>
      <w:bookmarkEnd w:id="0"/>
    </w:p>
    <w:p>
      <w:pPr>
        <w:tabs>
          <w:tab w:val="center" w:pos="4153"/>
        </w:tabs>
        <w:ind w:firstLine="633" w:firstLineChars="198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理赔管培生、管理培训生、综合岗的主要培训方向均为车险查勘定损，主要工作职责如下：</w:t>
      </w:r>
    </w:p>
    <w:p>
      <w:pPr>
        <w:widowControl/>
        <w:numPr>
          <w:ilvl w:val="0"/>
          <w:numId w:val="1"/>
        </w:numPr>
        <w:ind w:left="150" w:firstLine="482" w:firstLineChars="150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完成权限内案件的查勘工作</w:t>
      </w:r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服从95518专线的调度，接到查勘定损任务后，负责指导客户并协调其他相关人员，按公司规定和业务流程完成查勘定损任务，确保准确、合理、快速地核定保险事故的损失；</w:t>
      </w:r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负责现场施救和其它服务项目的实施，对优质客户和VIP客户可采取上门定损等理赔差异化服务举措；</w:t>
      </w:r>
    </w:p>
    <w:p>
      <w:pPr>
        <w:widowControl/>
        <w:numPr>
          <w:ilvl w:val="0"/>
          <w:numId w:val="1"/>
        </w:numPr>
        <w:ind w:left="150" w:firstLine="482" w:firstLineChars="150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协助完成查勘后续工作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负责查勘定损环节的客户信息、资料收集与维护；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处理客户反馈的有关查勘定损意见。</w:t>
      </w:r>
    </w:p>
    <w:p>
      <w:pPr>
        <w:tabs>
          <w:tab w:val="center" w:pos="4153"/>
        </w:tabs>
        <w:ind w:firstLine="636" w:firstLineChars="1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三、资格条件</w:t>
      </w:r>
    </w:p>
    <w:p>
      <w:pPr>
        <w:ind w:firstLine="475" w:firstLineChars="148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（一）基本条件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1．具有高度的事业心和责任感，遵纪守法，诚实守信，踏实肯干，热爱保险事业；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2．应聘者要对应聘岗位有一定了解和认识，具备胜任应聘岗位工作的专业技术知识，计算机运用熟练，在校期间成绩优异，优秀毕业生和学生干部优先；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3．具有较强的学习能力、沟通协调能力、口头及文字表达能力；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4．身体健康，具有良好的心理素质；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5．浙江省及周边省市人员优先。</w:t>
      </w:r>
    </w:p>
    <w:p>
      <w:pPr>
        <w:ind w:firstLine="475" w:firstLineChars="148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（二）岗位条件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全日</w:t>
      </w:r>
      <w:r>
        <w:rPr>
          <w:rFonts w:hint="eastAsia" w:ascii="仿宋_GB2312" w:eastAsia="仿宋_GB2312"/>
          <w:sz w:val="32"/>
          <w:szCs w:val="32"/>
        </w:rPr>
        <w:t>制普通高等教育大学本科及以上学历；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车辆工程、汽车维修、交通运输、保险等相关专业。</w:t>
      </w:r>
    </w:p>
    <w:p>
      <w:pPr>
        <w:tabs>
          <w:tab w:val="center" w:pos="4153"/>
        </w:tabs>
        <w:ind w:firstLine="636" w:firstLineChars="1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四、招聘安排</w:t>
      </w:r>
    </w:p>
    <w:p>
      <w:pPr>
        <w:tabs>
          <w:tab w:val="center" w:pos="4153"/>
        </w:tabs>
        <w:ind w:firstLine="633" w:firstLineChars="1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的流程和时间节点如下：</w:t>
      </w:r>
    </w:p>
    <w:p>
      <w:pPr>
        <w:numPr>
          <w:ilvl w:val="0"/>
          <w:numId w:val="4"/>
        </w:numPr>
        <w:ind w:left="-13" w:leftChars="0" w:firstLine="643" w:firstLineChars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在线简历投递（公司同步进行简历筛选）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2024年3月14日-4月5日；</w:t>
      </w:r>
    </w:p>
    <w:p>
      <w:pPr>
        <w:numPr>
          <w:ilvl w:val="0"/>
          <w:numId w:val="4"/>
        </w:numPr>
        <w:ind w:left="-13" w:leftChars="0" w:firstLine="643" w:firstLineChars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笔试：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2024年4月中旬</w:t>
      </w:r>
    </w:p>
    <w:p>
      <w:pPr>
        <w:numPr>
          <w:ilvl w:val="0"/>
          <w:numId w:val="4"/>
        </w:numPr>
        <w:ind w:left="-13" w:leftChars="0" w:firstLine="643" w:firstLineChars="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面试：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结合笔试结果，分批次陆续开展；</w:t>
      </w:r>
    </w:p>
    <w:p>
      <w:pPr>
        <w:numPr>
          <w:ilvl w:val="0"/>
          <w:numId w:val="4"/>
        </w:numPr>
        <w:ind w:left="-13" w:leftChars="0" w:firstLine="643" w:firstLineChars="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体检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政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审、签订协议：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结合面试结果，分批次陆续开展，2024年6月底前全部完成。</w:t>
      </w:r>
    </w:p>
    <w:p>
      <w:pPr>
        <w:tabs>
          <w:tab w:val="center" w:pos="4153"/>
        </w:tabs>
        <w:ind w:firstLine="636" w:firstLineChars="198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五、报名须知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1.报名方式：</w:t>
      </w:r>
    </w:p>
    <w:p>
      <w:pPr>
        <w:ind w:firstLine="55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直接登录官网http://picc.zhiye.com/xiaoyuan或扫描下方二维码进行报名。</w:t>
      </w:r>
    </w:p>
    <w:p>
      <w:pPr>
        <w:ind w:firstLine="55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1668145" cy="1668145"/>
            <wp:effectExtent l="0" t="0" r="8255" b="825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 xml:space="preserve"> 2.联系方式：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地址：杭州市中河中路66号90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室中国人民财产保险股份有限公司浙江省分公司人力资源部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邮编：310009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</w:rPr>
        <w:t>先生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联系电话：0571-87808922 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邮箱：wanglin160@zhej.picc.com.cn</w:t>
      </w:r>
    </w:p>
    <w:p>
      <w:pPr>
        <w:ind w:firstLine="63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3.简历投递截止时间：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5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1.我们承诺对应聘者资料保密，所有资料仅作为招聘使用。</w:t>
      </w:r>
    </w:p>
    <w:p>
      <w:r>
        <w:rPr>
          <w:rFonts w:hint="eastAsia" w:ascii="仿宋_GB2312" w:eastAsia="仿宋_GB2312"/>
          <w:sz w:val="32"/>
          <w:szCs w:val="32"/>
        </w:rPr>
        <w:t xml:space="preserve">   2.此次未选聘者资料，将收入公司备选人才库保存，恕不退还。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53A5C"/>
    <w:multiLevelType w:val="singleLevel"/>
    <w:tmpl w:val="BC853A5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DAD0A798"/>
    <w:multiLevelType w:val="singleLevel"/>
    <w:tmpl w:val="DAD0A79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69C7B470"/>
    <w:multiLevelType w:val="singleLevel"/>
    <w:tmpl w:val="69C7B470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700667AC"/>
    <w:multiLevelType w:val="multilevel"/>
    <w:tmpl w:val="700667AC"/>
    <w:lvl w:ilvl="0" w:tentative="0">
      <w:start w:val="1"/>
      <w:numFmt w:val="japaneseCounting"/>
      <w:lvlText w:val="（%1）"/>
      <w:lvlJc w:val="left"/>
      <w:pPr>
        <w:ind w:left="2930" w:hanging="945"/>
      </w:pPr>
      <w:rPr>
        <w:rFonts w:hint="default" w:ascii="楷体" w:hAnsi="楷体" w:eastAsia="楷体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709" w:hanging="420"/>
      </w:pPr>
    </w:lvl>
    <w:lvl w:ilvl="2" w:tentative="0">
      <w:start w:val="1"/>
      <w:numFmt w:val="lowerRoman"/>
      <w:lvlText w:val="%3."/>
      <w:lvlJc w:val="right"/>
      <w:pPr>
        <w:ind w:left="2129" w:hanging="420"/>
      </w:pPr>
    </w:lvl>
    <w:lvl w:ilvl="3" w:tentative="0">
      <w:start w:val="1"/>
      <w:numFmt w:val="decimal"/>
      <w:lvlText w:val="%4."/>
      <w:lvlJc w:val="left"/>
      <w:pPr>
        <w:ind w:left="2549" w:hanging="420"/>
      </w:pPr>
    </w:lvl>
    <w:lvl w:ilvl="4" w:tentative="0">
      <w:start w:val="1"/>
      <w:numFmt w:val="lowerLetter"/>
      <w:lvlText w:val="%5)"/>
      <w:lvlJc w:val="left"/>
      <w:pPr>
        <w:ind w:left="2969" w:hanging="420"/>
      </w:pPr>
    </w:lvl>
    <w:lvl w:ilvl="5" w:tentative="0">
      <w:start w:val="1"/>
      <w:numFmt w:val="lowerRoman"/>
      <w:lvlText w:val="%6."/>
      <w:lvlJc w:val="right"/>
      <w:pPr>
        <w:ind w:left="3389" w:hanging="420"/>
      </w:pPr>
    </w:lvl>
    <w:lvl w:ilvl="6" w:tentative="0">
      <w:start w:val="1"/>
      <w:numFmt w:val="decimal"/>
      <w:lvlText w:val="%7."/>
      <w:lvlJc w:val="left"/>
      <w:pPr>
        <w:ind w:left="3809" w:hanging="420"/>
      </w:pPr>
    </w:lvl>
    <w:lvl w:ilvl="7" w:tentative="0">
      <w:start w:val="1"/>
      <w:numFmt w:val="lowerLetter"/>
      <w:lvlText w:val="%8)"/>
      <w:lvlJc w:val="left"/>
      <w:pPr>
        <w:ind w:left="4229" w:hanging="420"/>
      </w:pPr>
    </w:lvl>
    <w:lvl w:ilvl="8" w:tentative="0">
      <w:start w:val="1"/>
      <w:numFmt w:val="lowerRoman"/>
      <w:lvlText w:val="%9."/>
      <w:lvlJc w:val="right"/>
      <w:pPr>
        <w:ind w:left="4649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568D"/>
    <w:rsid w:val="003A3B71"/>
    <w:rsid w:val="00B014B0"/>
    <w:rsid w:val="03130C9A"/>
    <w:rsid w:val="03D37A53"/>
    <w:rsid w:val="04492F15"/>
    <w:rsid w:val="06AA4FFE"/>
    <w:rsid w:val="06D2293F"/>
    <w:rsid w:val="0B002699"/>
    <w:rsid w:val="0CB9746C"/>
    <w:rsid w:val="0E6A4C34"/>
    <w:rsid w:val="121A49D3"/>
    <w:rsid w:val="14D95D15"/>
    <w:rsid w:val="15E87614"/>
    <w:rsid w:val="1670755D"/>
    <w:rsid w:val="17FD7FE9"/>
    <w:rsid w:val="1D11208F"/>
    <w:rsid w:val="1D427882"/>
    <w:rsid w:val="202E4A5B"/>
    <w:rsid w:val="205B6824"/>
    <w:rsid w:val="23520A80"/>
    <w:rsid w:val="260E04F3"/>
    <w:rsid w:val="295B204B"/>
    <w:rsid w:val="2D3A0C2A"/>
    <w:rsid w:val="306B7BEA"/>
    <w:rsid w:val="30DE2FFB"/>
    <w:rsid w:val="32EB4A9A"/>
    <w:rsid w:val="33196863"/>
    <w:rsid w:val="357A05CB"/>
    <w:rsid w:val="37C06EC2"/>
    <w:rsid w:val="3AA70248"/>
    <w:rsid w:val="3C530C2E"/>
    <w:rsid w:val="3FAA601C"/>
    <w:rsid w:val="417575F2"/>
    <w:rsid w:val="41E740AD"/>
    <w:rsid w:val="44D442B3"/>
    <w:rsid w:val="45041828"/>
    <w:rsid w:val="4622760F"/>
    <w:rsid w:val="46F801CC"/>
    <w:rsid w:val="47E4274D"/>
    <w:rsid w:val="4B994494"/>
    <w:rsid w:val="513E0197"/>
    <w:rsid w:val="599E4814"/>
    <w:rsid w:val="5BCE62FA"/>
    <w:rsid w:val="5BE61256"/>
    <w:rsid w:val="5D2B0ED9"/>
    <w:rsid w:val="5DFE3E44"/>
    <w:rsid w:val="5ECE5416"/>
    <w:rsid w:val="60535DE3"/>
    <w:rsid w:val="63E93869"/>
    <w:rsid w:val="67EA1238"/>
    <w:rsid w:val="69950CA2"/>
    <w:rsid w:val="6AA25882"/>
    <w:rsid w:val="6C2C1B05"/>
    <w:rsid w:val="6DC30922"/>
    <w:rsid w:val="6EA666F0"/>
    <w:rsid w:val="6FFF1AC7"/>
    <w:rsid w:val="7376568D"/>
    <w:rsid w:val="75AD719E"/>
    <w:rsid w:val="766244D2"/>
    <w:rsid w:val="771E0457"/>
    <w:rsid w:val="79174CA1"/>
    <w:rsid w:val="7949798A"/>
    <w:rsid w:val="7A9C7317"/>
    <w:rsid w:val="7B283821"/>
    <w:rsid w:val="7E8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2024-03-06T08:58:00Z</dcterms:created>
  <dc:creator>picc</dc:creator>
  <cp:lastModifiedBy>picc</cp:lastModifiedBy>
  <dcterms:modified xsi:type="dcterms:W3CDTF">2024-03-14T07:36:46Z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643963BD28C24E2E92D3AA16724218A7</vt:lpwstr>
  </property>
</Properties>
</file>